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45CC4708" w:rsidR="007A7599" w:rsidRPr="007A7599" w:rsidRDefault="00482196" w:rsidP="007A7599">
      <w:pPr>
        <w:pStyle w:val="BookTitle1"/>
      </w:pPr>
      <w:r>
        <w:t>Have to evacuate</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66C09DDA" w:rsidR="000D3D3D" w:rsidRDefault="007A7599" w:rsidP="000D3D3D">
      <w:r>
        <w:t xml:space="preserve">Total print pages: </w:t>
      </w:r>
      <w:r w:rsidR="0080754D">
        <w:t>1</w:t>
      </w:r>
      <w:r w:rsidR="000D3D3D">
        <w:br/>
        <w:t xml:space="preserve">Total large print pages: </w:t>
      </w:r>
      <w:r w:rsidR="00144AD7">
        <w:t>3</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point.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1DCB2D2B" w14:textId="38ECADA2" w:rsidR="001130F0" w:rsidRPr="005D26F5" w:rsidRDefault="001130F0" w:rsidP="001130F0">
      <w:pPr>
        <w:rPr>
          <w:rStyle w:val="Hyperlink"/>
          <w:color w:val="auto"/>
          <w:u w:val="none"/>
        </w:rPr>
      </w:pPr>
      <w:r>
        <w:rPr>
          <w:rStyle w:val="Hyperlink"/>
        </w:rPr>
        <w:br w:type="page"/>
      </w:r>
    </w:p>
    <w:p w14:paraId="2957435F" w14:textId="5F9577D5" w:rsidR="00F00816" w:rsidRPr="000C1D11" w:rsidRDefault="00F00816" w:rsidP="00F00816">
      <w:pPr>
        <w:pStyle w:val="pgnum"/>
      </w:pPr>
      <w:r>
        <w:lastRenderedPageBreak/>
        <w:t xml:space="preserve">Page </w:t>
      </w:r>
      <w:r w:rsidR="00482196">
        <w:t>1</w:t>
      </w:r>
    </w:p>
    <w:p w14:paraId="13C05A8C" w14:textId="77777777" w:rsidR="003B2BD2" w:rsidRPr="000C1D11" w:rsidRDefault="003B2BD2" w:rsidP="00F00816">
      <w:pPr>
        <w:pStyle w:val="Heading1"/>
      </w:pPr>
      <w:bookmarkStart w:id="1" w:name="_Toc112056603"/>
      <w:r w:rsidRPr="000C1D11">
        <w:t>Have to evacuate</w:t>
      </w:r>
      <w:bookmarkEnd w:id="1"/>
    </w:p>
    <w:p w14:paraId="555E67D4" w14:textId="77777777" w:rsidR="003B2BD2" w:rsidRPr="000C1D11" w:rsidRDefault="003B2BD2" w:rsidP="003B2BD2">
      <w:r w:rsidRPr="000C1D11">
        <w:t>In an emergency, some houses, streets and neighbourhoods may not be safe to stay in and you may have to leave home in a hurry.</w:t>
      </w:r>
    </w:p>
    <w:p w14:paraId="21C207FC" w14:textId="77777777" w:rsidR="003B2BD2" w:rsidRPr="000C1D11" w:rsidRDefault="003B2BD2" w:rsidP="003B2BD2">
      <w:r w:rsidRPr="000C1D11">
        <w:t>If your street is evacuated where will you go? What will you take? What about pets? Do you have neighbours who might need your help?</w:t>
      </w:r>
    </w:p>
    <w:p w14:paraId="591C3FF6" w14:textId="77777777" w:rsidR="003B2BD2" w:rsidRPr="000C1D11" w:rsidRDefault="003B2BD2" w:rsidP="00CB18CB">
      <w:pPr>
        <w:pStyle w:val="Heading2"/>
      </w:pPr>
      <w:r w:rsidRPr="000C1D11">
        <w:t>Top tips</w:t>
      </w:r>
    </w:p>
    <w:p w14:paraId="2BCE94AA" w14:textId="77777777" w:rsidR="003B2BD2" w:rsidRPr="000C1D11" w:rsidRDefault="003B2BD2" w:rsidP="00CB18CB">
      <w:pPr>
        <w:pStyle w:val="Heading3"/>
      </w:pPr>
      <w:r w:rsidRPr="000C1D11">
        <w:t>Pack a grab bag</w:t>
      </w:r>
    </w:p>
    <w:p w14:paraId="2F29FE7F" w14:textId="77777777" w:rsidR="003B2BD2" w:rsidRPr="000C1D11" w:rsidRDefault="003B2BD2" w:rsidP="003B2BD2">
      <w:r w:rsidRPr="000C1D11">
        <w:t>Have a grab bag ready for everyone in your household. It should have warm clothes, a bottle of water, snacks, copies of important documents, and photo ID. Remember any medications you may need. Keep your first aid kit, torch, radio and batteries somewhere you can grab them in a hurry.</w:t>
      </w:r>
    </w:p>
    <w:p w14:paraId="79152593" w14:textId="77777777" w:rsidR="003B2BD2" w:rsidRPr="000C1D11" w:rsidRDefault="003B2BD2" w:rsidP="00CB18CB">
      <w:pPr>
        <w:pStyle w:val="Heading3"/>
      </w:pPr>
      <w:r w:rsidRPr="000C1D11">
        <w:t>Decide where you will go</w:t>
      </w:r>
    </w:p>
    <w:p w14:paraId="3B4F77A2" w14:textId="77777777" w:rsidR="003B2BD2" w:rsidRPr="000C1D11" w:rsidRDefault="003B2BD2" w:rsidP="003B2BD2">
      <w:r w:rsidRPr="000C1D11">
        <w:t>Decide where you will go (and make sure everyone in your household knows, in case you're not all together). Your evacuation place will probably be with friends or family, so make sure they know your plans.</w:t>
      </w:r>
    </w:p>
    <w:p w14:paraId="72AD45CF" w14:textId="77777777" w:rsidR="003B2BD2" w:rsidRPr="000C1D11" w:rsidRDefault="003B2BD2" w:rsidP="00CB18CB">
      <w:pPr>
        <w:pStyle w:val="Heading3"/>
      </w:pPr>
      <w:r w:rsidRPr="000C1D11">
        <w:t>Check your zone</w:t>
      </w:r>
    </w:p>
    <w:p w14:paraId="7C5C0CBC" w14:textId="77777777" w:rsidR="003B2BD2" w:rsidRDefault="003B2BD2" w:rsidP="003B2BD2">
      <w:r w:rsidRPr="000C1D11">
        <w:t xml:space="preserve">If you live in a tsunami evacuation zone, make sure your evacuation place is outside of the zone. Find your tsunami </w:t>
      </w:r>
      <w:r w:rsidRPr="000C1D11">
        <w:lastRenderedPageBreak/>
        <w:t xml:space="preserve">evacuation zone at </w:t>
      </w:r>
      <w:hyperlink r:id="rId12" w:history="1">
        <w:r w:rsidR="00E65E70" w:rsidRPr="009C4516">
          <w:rPr>
            <w:rStyle w:val="Hyperlink"/>
          </w:rPr>
          <w:t>https://getready.govt.nz/tsunami-evacuation-zones/</w:t>
        </w:r>
      </w:hyperlink>
    </w:p>
    <w:p w14:paraId="72616FEC" w14:textId="77777777" w:rsidR="003B2BD2" w:rsidRPr="000C1D11" w:rsidRDefault="003B2BD2" w:rsidP="00CB18CB">
      <w:pPr>
        <w:pStyle w:val="Heading3"/>
      </w:pPr>
      <w:r w:rsidRPr="000C1D11">
        <w:t>Don't forget your pets</w:t>
      </w:r>
    </w:p>
    <w:p w14:paraId="47616EDF" w14:textId="16BA97C6" w:rsidR="003B2BD2" w:rsidRDefault="003B2BD2" w:rsidP="00A06055">
      <w:r w:rsidRPr="000C1D11">
        <w:t>If you have to leave home, take your pets with you. If it's not safe for you, it's not safe for them. Make sure your evacuation place will take your pets. Or have contact details for kennels, catteries and pet friendly motels.</w:t>
      </w:r>
    </w:p>
    <w:sectPr w:rsidR="003B2BD2" w:rsidSect="00AF1240">
      <w:footerReference w:type="default" r:id="rId13"/>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8361553">
    <w:abstractNumId w:val="14"/>
  </w:num>
  <w:num w:numId="2" w16cid:durableId="1850177353">
    <w:abstractNumId w:val="22"/>
  </w:num>
  <w:num w:numId="3" w16cid:durableId="644971480">
    <w:abstractNumId w:val="14"/>
  </w:num>
  <w:num w:numId="4" w16cid:durableId="411660439">
    <w:abstractNumId w:val="14"/>
  </w:num>
  <w:num w:numId="5" w16cid:durableId="1254701177">
    <w:abstractNumId w:val="14"/>
  </w:num>
  <w:num w:numId="6" w16cid:durableId="689331920">
    <w:abstractNumId w:val="14"/>
  </w:num>
  <w:num w:numId="7" w16cid:durableId="8067507">
    <w:abstractNumId w:val="22"/>
  </w:num>
  <w:num w:numId="8" w16cid:durableId="1351878445">
    <w:abstractNumId w:val="9"/>
  </w:num>
  <w:num w:numId="9" w16cid:durableId="2135562437">
    <w:abstractNumId w:val="7"/>
  </w:num>
  <w:num w:numId="10" w16cid:durableId="1904219877">
    <w:abstractNumId w:val="6"/>
  </w:num>
  <w:num w:numId="11" w16cid:durableId="373428989">
    <w:abstractNumId w:val="5"/>
  </w:num>
  <w:num w:numId="12" w16cid:durableId="1511334027">
    <w:abstractNumId w:val="4"/>
  </w:num>
  <w:num w:numId="13" w16cid:durableId="2130584792">
    <w:abstractNumId w:val="8"/>
  </w:num>
  <w:num w:numId="14" w16cid:durableId="1902516842">
    <w:abstractNumId w:val="3"/>
  </w:num>
  <w:num w:numId="15" w16cid:durableId="443504739">
    <w:abstractNumId w:val="2"/>
  </w:num>
  <w:num w:numId="16" w16cid:durableId="1832138363">
    <w:abstractNumId w:val="1"/>
  </w:num>
  <w:num w:numId="17" w16cid:durableId="947658137">
    <w:abstractNumId w:val="0"/>
  </w:num>
  <w:num w:numId="18" w16cid:durableId="2022849924">
    <w:abstractNumId w:val="16"/>
  </w:num>
  <w:num w:numId="19" w16cid:durableId="455372228">
    <w:abstractNumId w:val="12"/>
  </w:num>
  <w:num w:numId="20" w16cid:durableId="1596593367">
    <w:abstractNumId w:val="20"/>
  </w:num>
  <w:num w:numId="21" w16cid:durableId="109207822">
    <w:abstractNumId w:val="11"/>
    <w:lvlOverride w:ilvl="0">
      <w:lvl w:ilvl="0">
        <w:numFmt w:val="bullet"/>
        <w:lvlText w:val="·"/>
        <w:lvlJc w:val="left"/>
        <w:pPr>
          <w:tabs>
            <w:tab w:val="num" w:pos="504"/>
          </w:tabs>
          <w:ind w:left="360"/>
        </w:pPr>
        <w:rPr>
          <w:rFonts w:ascii="Symbol" w:hAnsi="Symbol"/>
          <w:snapToGrid/>
          <w:sz w:val="34"/>
        </w:rPr>
      </w:lvl>
    </w:lvlOverride>
  </w:num>
  <w:num w:numId="22" w16cid:durableId="2085686220">
    <w:abstractNumId w:val="11"/>
    <w:lvlOverride w:ilvl="0">
      <w:lvl w:ilvl="0">
        <w:numFmt w:val="bullet"/>
        <w:lvlText w:val="·"/>
        <w:lvlJc w:val="left"/>
        <w:pPr>
          <w:tabs>
            <w:tab w:val="num" w:pos="504"/>
          </w:tabs>
          <w:ind w:left="360"/>
        </w:pPr>
        <w:rPr>
          <w:rFonts w:ascii="Symbol" w:hAnsi="Symbol"/>
          <w:snapToGrid/>
          <w:sz w:val="32"/>
        </w:rPr>
      </w:lvl>
    </w:lvlOverride>
  </w:num>
  <w:num w:numId="23" w16cid:durableId="1656645408">
    <w:abstractNumId w:val="10"/>
  </w:num>
  <w:num w:numId="24" w16cid:durableId="1509909443">
    <w:abstractNumId w:val="11"/>
    <w:lvlOverride w:ilvl="0">
      <w:lvl w:ilvl="0">
        <w:numFmt w:val="bullet"/>
        <w:lvlText w:val="·"/>
        <w:lvlJc w:val="left"/>
        <w:pPr>
          <w:tabs>
            <w:tab w:val="num" w:pos="576"/>
          </w:tabs>
          <w:ind w:left="216"/>
        </w:pPr>
        <w:rPr>
          <w:rFonts w:ascii="Symbol" w:hAnsi="Symbol"/>
          <w:snapToGrid/>
          <w:sz w:val="32"/>
        </w:rPr>
      </w:lvl>
    </w:lvlOverride>
  </w:num>
  <w:num w:numId="25" w16cid:durableId="62527573">
    <w:abstractNumId w:val="11"/>
    <w:lvlOverride w:ilvl="0">
      <w:lvl w:ilvl="0">
        <w:numFmt w:val="bullet"/>
        <w:lvlText w:val="·"/>
        <w:lvlJc w:val="left"/>
        <w:pPr>
          <w:tabs>
            <w:tab w:val="num" w:pos="432"/>
          </w:tabs>
          <w:ind w:left="1152"/>
        </w:pPr>
        <w:rPr>
          <w:rFonts w:ascii="Symbol" w:hAnsi="Symbol"/>
          <w:snapToGrid/>
          <w:sz w:val="38"/>
        </w:rPr>
      </w:lvl>
    </w:lvlOverride>
  </w:num>
  <w:num w:numId="26" w16cid:durableId="1422025626">
    <w:abstractNumId w:val="11"/>
    <w:lvlOverride w:ilvl="0">
      <w:lvl w:ilvl="0">
        <w:numFmt w:val="bullet"/>
        <w:lvlText w:val="·"/>
        <w:lvlJc w:val="left"/>
        <w:pPr>
          <w:tabs>
            <w:tab w:val="num" w:pos="576"/>
          </w:tabs>
          <w:ind w:left="432"/>
        </w:pPr>
        <w:rPr>
          <w:rFonts w:ascii="Symbol" w:hAnsi="Symbol"/>
          <w:snapToGrid/>
          <w:sz w:val="38"/>
        </w:rPr>
      </w:lvl>
    </w:lvlOverride>
  </w:num>
  <w:num w:numId="27" w16cid:durableId="919798263">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16cid:durableId="1323312205">
    <w:abstractNumId w:val="11"/>
    <w:lvlOverride w:ilvl="0">
      <w:lvl w:ilvl="0">
        <w:numFmt w:val="bullet"/>
        <w:lvlText w:val="·"/>
        <w:lvlJc w:val="left"/>
        <w:pPr>
          <w:tabs>
            <w:tab w:val="num" w:pos="360"/>
          </w:tabs>
          <w:ind w:left="504"/>
        </w:pPr>
        <w:rPr>
          <w:rFonts w:ascii="Symbol" w:hAnsi="Symbol"/>
          <w:snapToGrid/>
          <w:sz w:val="38"/>
        </w:rPr>
      </w:lvl>
    </w:lvlOverride>
  </w:num>
  <w:num w:numId="29" w16cid:durableId="369232510">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16cid:durableId="211428486">
    <w:abstractNumId w:val="11"/>
    <w:lvlOverride w:ilvl="0">
      <w:lvl w:ilvl="0">
        <w:numFmt w:val="bullet"/>
        <w:lvlText w:val="·"/>
        <w:lvlJc w:val="left"/>
        <w:pPr>
          <w:tabs>
            <w:tab w:val="num" w:pos="288"/>
          </w:tabs>
        </w:pPr>
        <w:rPr>
          <w:rFonts w:ascii="Symbol" w:hAnsi="Symbol"/>
          <w:b/>
          <w:snapToGrid/>
          <w:sz w:val="38"/>
        </w:rPr>
      </w:lvl>
    </w:lvlOverride>
  </w:num>
  <w:num w:numId="31" w16cid:durableId="2036728131">
    <w:abstractNumId w:val="11"/>
    <w:lvlOverride w:ilvl="0">
      <w:lvl w:ilvl="0">
        <w:numFmt w:val="bullet"/>
        <w:lvlText w:val="·"/>
        <w:lvlJc w:val="left"/>
        <w:pPr>
          <w:tabs>
            <w:tab w:val="num" w:pos="288"/>
          </w:tabs>
        </w:pPr>
        <w:rPr>
          <w:rFonts w:ascii="Symbol" w:hAnsi="Symbol"/>
          <w:snapToGrid/>
          <w:sz w:val="38"/>
        </w:rPr>
      </w:lvl>
    </w:lvlOverride>
  </w:num>
  <w:num w:numId="32" w16cid:durableId="328562864">
    <w:abstractNumId w:val="11"/>
    <w:lvlOverride w:ilvl="0">
      <w:lvl w:ilvl="0">
        <w:numFmt w:val="bullet"/>
        <w:lvlText w:val="·"/>
        <w:lvlJc w:val="left"/>
        <w:pPr>
          <w:tabs>
            <w:tab w:val="num" w:pos="576"/>
          </w:tabs>
          <w:ind w:left="288"/>
        </w:pPr>
        <w:rPr>
          <w:rFonts w:ascii="Symbol" w:hAnsi="Symbol"/>
          <w:snapToGrid/>
          <w:sz w:val="38"/>
        </w:rPr>
      </w:lvl>
    </w:lvlOverride>
  </w:num>
  <w:num w:numId="33" w16cid:durableId="1440442205">
    <w:abstractNumId w:val="18"/>
  </w:num>
  <w:num w:numId="34" w16cid:durableId="239171740">
    <w:abstractNumId w:val="17"/>
  </w:num>
  <w:num w:numId="35" w16cid:durableId="1349022150">
    <w:abstractNumId w:val="15"/>
  </w:num>
  <w:num w:numId="36" w16cid:durableId="972908172">
    <w:abstractNumId w:val="21"/>
  </w:num>
  <w:num w:numId="37" w16cid:durableId="849565592">
    <w:abstractNumId w:val="18"/>
  </w:num>
  <w:num w:numId="38" w16cid:durableId="927619116">
    <w:abstractNumId w:val="17"/>
  </w:num>
  <w:num w:numId="39" w16cid:durableId="144207857">
    <w:abstractNumId w:val="21"/>
  </w:num>
  <w:num w:numId="40" w16cid:durableId="463738696">
    <w:abstractNumId w:val="13"/>
  </w:num>
  <w:num w:numId="41" w16cid:durableId="7623809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45057"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95CD2"/>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AD7"/>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1F7626"/>
    <w:rsid w:val="00202330"/>
    <w:rsid w:val="002076A0"/>
    <w:rsid w:val="00213645"/>
    <w:rsid w:val="002169B7"/>
    <w:rsid w:val="00216C22"/>
    <w:rsid w:val="002173EE"/>
    <w:rsid w:val="00230ACB"/>
    <w:rsid w:val="00234FD3"/>
    <w:rsid w:val="002376BA"/>
    <w:rsid w:val="00242BDD"/>
    <w:rsid w:val="002509C9"/>
    <w:rsid w:val="0025170C"/>
    <w:rsid w:val="00261011"/>
    <w:rsid w:val="0026308F"/>
    <w:rsid w:val="00263C9C"/>
    <w:rsid w:val="00266F60"/>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74451"/>
    <w:rsid w:val="00475E75"/>
    <w:rsid w:val="00482196"/>
    <w:rsid w:val="00483608"/>
    <w:rsid w:val="004914A9"/>
    <w:rsid w:val="004959DE"/>
    <w:rsid w:val="0049773A"/>
    <w:rsid w:val="004C18EF"/>
    <w:rsid w:val="004C7A62"/>
    <w:rsid w:val="004D1F2A"/>
    <w:rsid w:val="004F1626"/>
    <w:rsid w:val="004F4454"/>
    <w:rsid w:val="00507F52"/>
    <w:rsid w:val="00532A81"/>
    <w:rsid w:val="005367F7"/>
    <w:rsid w:val="0054769C"/>
    <w:rsid w:val="00551D3C"/>
    <w:rsid w:val="00557285"/>
    <w:rsid w:val="00573507"/>
    <w:rsid w:val="005823D9"/>
    <w:rsid w:val="00595E50"/>
    <w:rsid w:val="005B30E7"/>
    <w:rsid w:val="005B358A"/>
    <w:rsid w:val="005B4CFF"/>
    <w:rsid w:val="005B6FC4"/>
    <w:rsid w:val="005C02EB"/>
    <w:rsid w:val="005C348F"/>
    <w:rsid w:val="005D210E"/>
    <w:rsid w:val="005D26F5"/>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0754D"/>
    <w:rsid w:val="00814E01"/>
    <w:rsid w:val="00816518"/>
    <w:rsid w:val="00821A3E"/>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tready.govt.nz/tsunami-evacuation-zo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TotalTime>
  <Pages>6</Pages>
  <Words>292</Words>
  <Characters>1454</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to evacuate - Large Print - English - September 2022</dc:title>
  <dc:creator>National Emergency Management Agency</dc:creator>
  <cp:lastModifiedBy>Zsenai Logan [NEMA]</cp:lastModifiedBy>
  <cp:revision>3</cp:revision>
  <cp:lastPrinted>2022-08-21T23:37:00Z</cp:lastPrinted>
  <dcterms:created xsi:type="dcterms:W3CDTF">2023-10-27T00:00:00Z</dcterms:created>
  <dcterms:modified xsi:type="dcterms:W3CDTF">2023-10-27T00:25:00Z</dcterms:modified>
</cp:coreProperties>
</file>