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0646" w14:textId="77777777" w:rsidR="00CD30E6" w:rsidRDefault="00A00167" w:rsidP="00CD30E6">
      <w:pPr>
        <w:pStyle w:val="BookTitle1"/>
      </w:pPr>
      <w:r>
        <w:t>If an earthquake is long or strong</w:t>
      </w:r>
    </w:p>
    <w:p w14:paraId="00F2AAF7" w14:textId="6EA6F7C7" w:rsidR="002D4042" w:rsidRDefault="00085B14" w:rsidP="00974661">
      <w:r w:rsidRPr="00085B14">
        <w:rPr>
          <w:noProof/>
          <w:lang w:val="en-NZ" w:eastAsia="en-NZ"/>
        </w:rPr>
        <w:drawing>
          <wp:inline distT="0" distB="0" distL="0" distR="0" wp14:anchorId="64674D40" wp14:editId="4A7D0C63">
            <wp:extent cx="1410788" cy="1402128"/>
            <wp:effectExtent l="0" t="0" r="0" b="7620"/>
            <wp:docPr id="2" name="Picture 2" descr="T:\Staff Producers\HFinlay\CURRENT WORK\LARGE PRINT\L15596 Personal Workplace Emergency Plan 18pt\Civil Def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Producers\HFinlay\CURRENT WORK\LARGE PRINT\L15596 Personal Workplace Emergency Plan 18pt\Civil Defen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47" cy="14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0736" w14:textId="466068BC" w:rsidR="00085B14" w:rsidRDefault="00085B14" w:rsidP="00085B14">
      <w:pPr>
        <w:pStyle w:val="imagecaption"/>
      </w:pPr>
      <w:r w:rsidRPr="00085B14">
        <w:rPr>
          <w:rStyle w:val="Emphasis"/>
        </w:rPr>
        <w:t>Logo:</w:t>
      </w:r>
      <w:r>
        <w:t xml:space="preserve"> Civil Defence</w:t>
      </w:r>
    </w:p>
    <w:p w14:paraId="64F71F83" w14:textId="4221353E" w:rsidR="00BA4F57" w:rsidRDefault="008736B4" w:rsidP="00974661">
      <w:hyperlink r:id="rId9" w:history="1">
        <w:r w:rsidR="009E0FE1" w:rsidRPr="00012565">
          <w:rPr>
            <w:rStyle w:val="Hyperlink"/>
          </w:rPr>
          <w:t>www.civildefence.govt.nz</w:t>
        </w:r>
      </w:hyperlink>
      <w:r w:rsidR="009E0FE1">
        <w:t xml:space="preserve"> </w:t>
      </w:r>
    </w:p>
    <w:p w14:paraId="0F046D76" w14:textId="7F1A9847" w:rsidR="00085B14" w:rsidRDefault="00085B14" w:rsidP="00974661"/>
    <w:p w14:paraId="3A50CB5D" w14:textId="1A6B89CF" w:rsidR="00085B14" w:rsidRDefault="00085B14" w:rsidP="00974661"/>
    <w:p w14:paraId="2429F033" w14:textId="77F09D48" w:rsidR="00BA4F57" w:rsidRDefault="00BA4F57" w:rsidP="00974661"/>
    <w:p w14:paraId="64CEBB4E" w14:textId="77777777" w:rsidR="00BA4F57" w:rsidRDefault="00BA4F57" w:rsidP="00974661">
      <w:pPr>
        <w:sectPr w:rsidR="00BA4F57" w:rsidSect="00AF7D89">
          <w:footerReference w:type="even" r:id="rId10"/>
          <w:footerReference w:type="default" r:id="rId11"/>
          <w:headerReference w:type="first" r:id="rId12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78957442" w14:textId="3F06C224" w:rsidR="000D3D3D" w:rsidRPr="00E40DDE" w:rsidRDefault="001659A4" w:rsidP="000D3D3D">
      <w:pPr>
        <w:rPr>
          <w:lang w:val="en-US"/>
        </w:rPr>
      </w:pPr>
      <w:r>
        <w:lastRenderedPageBreak/>
        <w:br w:type="page"/>
      </w:r>
    </w:p>
    <w:p w14:paraId="189A0077" w14:textId="77777777" w:rsidR="000D3D3D" w:rsidRPr="00475E75" w:rsidRDefault="000D3D3D" w:rsidP="000D3D3D">
      <w:r w:rsidRPr="00475E75">
        <w:lastRenderedPageBreak/>
        <w:t xml:space="preserve">Produced </w:t>
      </w:r>
      <w:r w:rsidR="002A4438">
        <w:t>2022</w:t>
      </w:r>
      <w:r w:rsidRPr="00475E75">
        <w:t xml:space="preserve"> by Accessible Formats Service, </w:t>
      </w:r>
      <w:r w:rsidR="002A4438">
        <w:rPr>
          <w:szCs w:val="36"/>
        </w:rPr>
        <w:t>Blind </w:t>
      </w:r>
      <w:r>
        <w:rPr>
          <w:szCs w:val="36"/>
        </w:rPr>
        <w:t xml:space="preserve">Low Vision NZ, </w:t>
      </w:r>
      <w:r>
        <w:rPr>
          <w:szCs w:val="36"/>
        </w:rPr>
        <w:br/>
      </w:r>
      <w:r w:rsidRPr="00475E75">
        <w:t>Auckland</w:t>
      </w:r>
    </w:p>
    <w:p w14:paraId="6710973E" w14:textId="32289079" w:rsidR="000D3D3D" w:rsidRDefault="00850E38" w:rsidP="000D3D3D">
      <w:r>
        <w:t>Total print pages: 2</w:t>
      </w:r>
      <w:r w:rsidR="000D3D3D">
        <w:br/>
      </w:r>
      <w:r w:rsidR="00364CFB" w:rsidRPr="00364CFB">
        <w:t>Total large print pages: 2</w:t>
      </w:r>
    </w:p>
    <w:p w14:paraId="6D511679" w14:textId="77777777" w:rsidR="000D3D3D" w:rsidRPr="00475E75" w:rsidRDefault="000D3D3D" w:rsidP="00475E75">
      <w:pPr>
        <w:rPr>
          <w:rFonts w:eastAsia="CenturyGothic"/>
        </w:rPr>
      </w:pPr>
    </w:p>
    <w:p w14:paraId="5AD80A0E" w14:textId="77777777" w:rsidR="000D7895" w:rsidRDefault="000D7895" w:rsidP="008A3C02">
      <w:pPr>
        <w:sectPr w:rsidR="000D7895" w:rsidSect="00AF7D89">
          <w:headerReference w:type="first" r:id="rId13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71B70C51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16607896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0DFEE165" w14:textId="77777777" w:rsidR="003B0ECF" w:rsidRPr="00364CFB" w:rsidRDefault="003B0ECF" w:rsidP="00814E01">
      <w:pPr>
        <w:pStyle w:val="pgnum"/>
      </w:pPr>
      <w:r w:rsidRPr="00364CFB">
        <w:t>Page 1</w:t>
      </w:r>
    </w:p>
    <w:p w14:paraId="06199D70" w14:textId="1B907924" w:rsidR="001659A4" w:rsidRDefault="001659A4" w:rsidP="00974661">
      <w:r w:rsidRPr="00364CFB">
        <w:t xml:space="preserve">Main text is in Arial typeface, </w:t>
      </w:r>
      <w:r w:rsidR="009B443C" w:rsidRPr="00364CFB">
        <w:t>18</w:t>
      </w:r>
      <w:r w:rsidRPr="00364CFB">
        <w:t xml:space="preserve"> point.</w:t>
      </w:r>
    </w:p>
    <w:p w14:paraId="108420E3" w14:textId="37EE70E4" w:rsidR="00085B14" w:rsidRDefault="00085B14" w:rsidP="00974661"/>
    <w:p w14:paraId="3758D984" w14:textId="77777777" w:rsidR="0031535A" w:rsidRDefault="0031535A"/>
    <w:p w14:paraId="669D63C2" w14:textId="77777777"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14:paraId="3F08FC44" w14:textId="2A0BE092" w:rsidR="006F30FD" w:rsidRDefault="00F4235B" w:rsidP="006F30FD">
      <w:pPr>
        <w:pStyle w:val="pgnum"/>
      </w:pPr>
      <w:r>
        <w:lastRenderedPageBreak/>
        <w:t>Page 1</w:t>
      </w:r>
    </w:p>
    <w:p w14:paraId="24B30BAB" w14:textId="26E028B6" w:rsidR="00F4235B" w:rsidRDefault="00F4235B" w:rsidP="00F4235B">
      <w:pPr>
        <w:pStyle w:val="Heading2"/>
      </w:pPr>
      <w:r>
        <w:t>If an earthquake is LONG or STRONG, GET GONE.</w:t>
      </w:r>
    </w:p>
    <w:p w14:paraId="00869C46" w14:textId="789EED7F" w:rsidR="001A6B87" w:rsidRPr="001A6B87" w:rsidRDefault="001A6B87" w:rsidP="001A6B87">
      <w:r>
        <w:rPr>
          <w:noProof/>
          <w:lang w:val="en-NZ" w:eastAsia="en-NZ"/>
        </w:rPr>
        <w:drawing>
          <wp:inline distT="0" distB="0" distL="0" distR="0" wp14:anchorId="040A0C5D" wp14:editId="0A89553C">
            <wp:extent cx="5929746" cy="5182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rthquake line onl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001" cy="52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3E6F" w14:textId="3C6C0B14" w:rsidR="00F4235B" w:rsidRDefault="00F4235B" w:rsidP="00F4235B">
      <w:r>
        <w:t xml:space="preserve">Move immediately to the nearest high ground </w:t>
      </w:r>
      <w:r w:rsidR="00566D5C">
        <w:br/>
      </w:r>
      <w:r>
        <w:t xml:space="preserve">or as far inland as possible. </w:t>
      </w:r>
      <w:r w:rsidR="00566D5C">
        <w:br/>
      </w:r>
      <w:r>
        <w:t>Don't wait for an official tsunami warning.</w:t>
      </w:r>
    </w:p>
    <w:p w14:paraId="55882C99" w14:textId="71934904" w:rsidR="00F4235B" w:rsidRDefault="00015FE0" w:rsidP="00F4235B">
      <w:r>
        <w:rPr>
          <w:noProof/>
          <w:lang w:val="en-NZ" w:eastAsia="en-NZ"/>
        </w:rPr>
        <w:drawing>
          <wp:inline distT="0" distB="0" distL="0" distR="0" wp14:anchorId="3A6500FC" wp14:editId="31D175E5">
            <wp:extent cx="5929630" cy="380902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 picture without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515" cy="38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BAD3" w14:textId="31011BAD" w:rsidR="00775718" w:rsidRPr="00F4235B" w:rsidRDefault="008736B4" w:rsidP="00775718">
      <w:hyperlink r:id="rId16" w:history="1">
        <w:r w:rsidR="009E0FE1" w:rsidRPr="00012565">
          <w:rPr>
            <w:rStyle w:val="Hyperlink"/>
          </w:rPr>
          <w:t>www.civildefence.govt.nz</w:t>
        </w:r>
      </w:hyperlink>
      <w:r w:rsidR="009E0FE1">
        <w:t xml:space="preserve"> </w:t>
      </w:r>
    </w:p>
    <w:p w14:paraId="2B9DB252" w14:textId="77777777" w:rsidR="00566D5C" w:rsidRDefault="00566D5C" w:rsidP="00566D5C">
      <w:pPr>
        <w:pStyle w:val="imagecaption"/>
      </w:pPr>
      <w:r w:rsidRPr="00BF795F">
        <w:rPr>
          <w:rStyle w:val="Emphasis"/>
        </w:rPr>
        <w:t>Logo:</w:t>
      </w:r>
      <w:r>
        <w:t xml:space="preserve"> Civil Defence</w:t>
      </w:r>
    </w:p>
    <w:p w14:paraId="1E99D7F8" w14:textId="48EB83C6" w:rsidR="00775718" w:rsidRDefault="00566D5C" w:rsidP="00DC1250">
      <w:r w:rsidRPr="00085B14">
        <w:rPr>
          <w:noProof/>
          <w:lang w:val="en-NZ" w:eastAsia="en-NZ"/>
        </w:rPr>
        <w:drawing>
          <wp:anchor distT="0" distB="0" distL="114300" distR="114300" simplePos="0" relativeHeight="251660288" behindDoc="0" locked="1" layoutInCell="1" allowOverlap="1" wp14:anchorId="0E2B1102" wp14:editId="43F0EFEF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1217930" cy="1210310"/>
            <wp:effectExtent l="0" t="0" r="1270" b="8890"/>
            <wp:wrapSquare wrapText="bothSides"/>
            <wp:docPr id="3" name="Picture 3" descr="T:\Staff Producers\HFinlay\CURRENT WORK\LARGE PRINT\L15596 Personal Workplace Emergency Plan 18pt\Civil Def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Producers\HFinlay\CURRENT WORK\LARGE PRINT\L15596 Personal Workplace Emergency Plan 18pt\Civil Defence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105C1" w14:textId="326FF781" w:rsidR="00BF795F" w:rsidRDefault="00BF795F" w:rsidP="00BF795F">
      <w:pPr>
        <w:pStyle w:val="pgnum"/>
      </w:pPr>
      <w:r>
        <w:lastRenderedPageBreak/>
        <w:t>Page 2</w:t>
      </w:r>
    </w:p>
    <w:p w14:paraId="64B435E4" w14:textId="7B38777C" w:rsidR="00775718" w:rsidRDefault="00775718" w:rsidP="00775718">
      <w:pPr>
        <w:pStyle w:val="Heading2"/>
      </w:pPr>
      <w:r>
        <w:t>If an earthquake is LONG or STRONG</w:t>
      </w:r>
      <w:r w:rsidR="00C656BF">
        <w:t>:</w:t>
      </w:r>
      <w:r>
        <w:t xml:space="preserve"> GET GONE.</w:t>
      </w:r>
    </w:p>
    <w:p w14:paraId="344341DF" w14:textId="77777777" w:rsidR="00775718" w:rsidRDefault="00775718" w:rsidP="00775718">
      <w:r>
        <w:t>Move immediately to the nearest high ground or as far inland as possible. Don’t wait for an official tsunami warning.</w:t>
      </w:r>
    </w:p>
    <w:p w14:paraId="1342D138" w14:textId="77777777" w:rsidR="00775718" w:rsidRDefault="00775718" w:rsidP="00775718">
      <w:proofErr w:type="gramStart"/>
      <w:r>
        <w:t>All of</w:t>
      </w:r>
      <w:proofErr w:type="gramEnd"/>
      <w:r>
        <w:t xml:space="preserve"> our coastline is at risk of tsunami. Knowing the right immediate action to take can prevent injury and save lives. </w:t>
      </w:r>
    </w:p>
    <w:p w14:paraId="05611695" w14:textId="77777777" w:rsidR="00775718" w:rsidRDefault="00775718" w:rsidP="00775718">
      <w:r>
        <w:t>If you are near the coast and feel an earthquake that is LONG or STRONG: GET GONE.</w:t>
      </w:r>
    </w:p>
    <w:p w14:paraId="78ABFF4F" w14:textId="77777777" w:rsidR="00775718" w:rsidRDefault="00775718" w:rsidP="00775718">
      <w:r>
        <w:t xml:space="preserve">An earthquake that lasts more than a minute OR makes it hard to stand up is a natural tsunami warning. </w:t>
      </w:r>
    </w:p>
    <w:p w14:paraId="7B7F8DA8" w14:textId="22A2C604" w:rsidR="00F4235B" w:rsidRDefault="00775718" w:rsidP="00775718">
      <w:r>
        <w:t xml:space="preserve">If you are near the coast, don’t wait </w:t>
      </w:r>
      <w:r w:rsidR="00E12027">
        <w:t>for an official warning. Move</w:t>
      </w:r>
      <w:r>
        <w:t xml:space="preserve"> immediately to the nearest high ground or as far inland as you can. Walk </w:t>
      </w:r>
      <w:r w:rsidR="00E12027">
        <w:t xml:space="preserve">or bike if you can. Stay there </w:t>
      </w:r>
      <w:r>
        <w:t>until you get the all clear.</w:t>
      </w:r>
    </w:p>
    <w:p w14:paraId="0DD1DC6C" w14:textId="68F69986" w:rsidR="00E12027" w:rsidRDefault="00E12027" w:rsidP="00775718">
      <w:r>
        <w:t>Make a plan today. Find out who can help you and who might need your help. Your local Civil Defence Emergency Management Group has information for your region.</w:t>
      </w:r>
    </w:p>
    <w:p w14:paraId="51DDD323" w14:textId="4617B753" w:rsidR="00BF795F" w:rsidRDefault="00BF795F" w:rsidP="00BF795F">
      <w:pPr>
        <w:pStyle w:val="imagecaption"/>
      </w:pPr>
      <w:r w:rsidRPr="00BF795F">
        <w:rPr>
          <w:rStyle w:val="Emphasis"/>
        </w:rPr>
        <w:t>Logo:</w:t>
      </w:r>
      <w:r>
        <w:t xml:space="preserve"> Civil Defence</w:t>
      </w:r>
    </w:p>
    <w:p w14:paraId="7C935153" w14:textId="2AF3DF05" w:rsidR="00E12027" w:rsidRDefault="00085B14" w:rsidP="00775718">
      <w:r w:rsidRPr="00085B14">
        <w:rPr>
          <w:noProof/>
          <w:lang w:val="en-NZ" w:eastAsia="en-NZ"/>
        </w:rPr>
        <w:drawing>
          <wp:anchor distT="0" distB="0" distL="114300" distR="114300" simplePos="0" relativeHeight="251658240" behindDoc="0" locked="1" layoutInCell="1" allowOverlap="1" wp14:anchorId="3D93694F" wp14:editId="3B93E043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1095375" cy="1088390"/>
            <wp:effectExtent l="0" t="0" r="9525" b="0"/>
            <wp:wrapSquare wrapText="bothSides"/>
            <wp:docPr id="5" name="Picture 5" descr="T:\Staff Producers\HFinlay\CURRENT WORK\LARGE PRINT\L15596 Personal Workplace Emergency Plan 18pt\Civil Def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Producers\HFinlay\CURRENT WORK\LARGE PRINT\L15596 Personal Workplace Emergency Plan 18pt\Civil Defence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97">
        <w:t xml:space="preserve"> </w:t>
      </w:r>
    </w:p>
    <w:p w14:paraId="249D1F5F" w14:textId="70198324" w:rsidR="00D40197" w:rsidRDefault="00D40197" w:rsidP="00775718"/>
    <w:p w14:paraId="1DC8DFCF" w14:textId="5977EA95" w:rsidR="00D40197" w:rsidRDefault="00D40197" w:rsidP="00775718"/>
    <w:p w14:paraId="7C6D2EB0" w14:textId="7B392805" w:rsidR="00D40197" w:rsidRDefault="008736B4" w:rsidP="00775718">
      <w:hyperlink r:id="rId19" w:history="1">
        <w:r w:rsidR="00D40197" w:rsidRPr="00D40197">
          <w:rPr>
            <w:rStyle w:val="Hyperlink"/>
          </w:rPr>
          <w:t>civildefence.govt.nz</w:t>
        </w:r>
      </w:hyperlink>
      <w:r w:rsidR="00D40197">
        <w:t xml:space="preserve"> </w:t>
      </w:r>
    </w:p>
    <w:sectPr w:rsidR="00D40197" w:rsidSect="00AF1240">
      <w:footerReference w:type="default" r:id="rId20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F978" w14:textId="77777777" w:rsidR="00A00167" w:rsidRDefault="00A00167">
      <w:r>
        <w:separator/>
      </w:r>
    </w:p>
  </w:endnote>
  <w:endnote w:type="continuationSeparator" w:id="0">
    <w:p w14:paraId="0E394132" w14:textId="77777777" w:rsidR="00A00167" w:rsidRDefault="00A0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C40B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08E3BF14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C97F" w14:textId="77777777" w:rsidR="00FC6AAA" w:rsidRDefault="00FC6AAA" w:rsidP="00D0147F">
    <w:pPr>
      <w:pStyle w:val="Footer"/>
      <w:framePr w:wrap="around"/>
    </w:pPr>
  </w:p>
  <w:p w14:paraId="1737ED33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037A" w14:textId="47BCBC86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D401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72A8" w14:textId="77777777" w:rsidR="00A00167" w:rsidRDefault="00A00167">
      <w:r>
        <w:separator/>
      </w:r>
    </w:p>
  </w:footnote>
  <w:footnote w:type="continuationSeparator" w:id="0">
    <w:p w14:paraId="65C18A2B" w14:textId="77777777" w:rsidR="00A00167" w:rsidRDefault="00A0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CE16" w14:textId="77777777" w:rsidR="009717B2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12B814" wp14:editId="712C9AC6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B75F1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2B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741B75F1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A6E" w14:textId="77777777" w:rsidR="002D4042" w:rsidRDefault="002D404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433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67"/>
    <w:rsid w:val="00015FE0"/>
    <w:rsid w:val="00016497"/>
    <w:rsid w:val="00032CA6"/>
    <w:rsid w:val="000345FC"/>
    <w:rsid w:val="00045652"/>
    <w:rsid w:val="00056F11"/>
    <w:rsid w:val="00067348"/>
    <w:rsid w:val="00074CED"/>
    <w:rsid w:val="00085B14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0859"/>
    <w:rsid w:val="001A1181"/>
    <w:rsid w:val="001A2407"/>
    <w:rsid w:val="001A6044"/>
    <w:rsid w:val="001A6B87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76E3"/>
    <w:rsid w:val="002A00F5"/>
    <w:rsid w:val="002A0A02"/>
    <w:rsid w:val="002A4438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4CFB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E7EA1"/>
    <w:rsid w:val="003F2AEE"/>
    <w:rsid w:val="004049C1"/>
    <w:rsid w:val="00422295"/>
    <w:rsid w:val="00425EF7"/>
    <w:rsid w:val="00433624"/>
    <w:rsid w:val="00441910"/>
    <w:rsid w:val="00442A95"/>
    <w:rsid w:val="00455456"/>
    <w:rsid w:val="0045698F"/>
    <w:rsid w:val="00462B8D"/>
    <w:rsid w:val="00474451"/>
    <w:rsid w:val="00475E75"/>
    <w:rsid w:val="004914A9"/>
    <w:rsid w:val="004959DE"/>
    <w:rsid w:val="004C18EF"/>
    <w:rsid w:val="004C7A62"/>
    <w:rsid w:val="004D1F2A"/>
    <w:rsid w:val="004F1626"/>
    <w:rsid w:val="00532A81"/>
    <w:rsid w:val="00551D3C"/>
    <w:rsid w:val="00557285"/>
    <w:rsid w:val="00566D5C"/>
    <w:rsid w:val="00573507"/>
    <w:rsid w:val="005823D9"/>
    <w:rsid w:val="00595E50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54054"/>
    <w:rsid w:val="00772447"/>
    <w:rsid w:val="00772840"/>
    <w:rsid w:val="00775718"/>
    <w:rsid w:val="007B1201"/>
    <w:rsid w:val="007D61F7"/>
    <w:rsid w:val="007E6A23"/>
    <w:rsid w:val="00814E01"/>
    <w:rsid w:val="00821A3E"/>
    <w:rsid w:val="00833DBF"/>
    <w:rsid w:val="00850E38"/>
    <w:rsid w:val="00855DDB"/>
    <w:rsid w:val="00865040"/>
    <w:rsid w:val="0087231E"/>
    <w:rsid w:val="008736B4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0FE1"/>
    <w:rsid w:val="009E4FE7"/>
    <w:rsid w:val="009F0401"/>
    <w:rsid w:val="00A00167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7D89"/>
    <w:rsid w:val="00B17F4D"/>
    <w:rsid w:val="00B536D7"/>
    <w:rsid w:val="00B560CC"/>
    <w:rsid w:val="00B61230"/>
    <w:rsid w:val="00B77D9A"/>
    <w:rsid w:val="00B9023F"/>
    <w:rsid w:val="00B910FB"/>
    <w:rsid w:val="00B917CC"/>
    <w:rsid w:val="00BA4F57"/>
    <w:rsid w:val="00BA506C"/>
    <w:rsid w:val="00BB032D"/>
    <w:rsid w:val="00BB0A40"/>
    <w:rsid w:val="00BD0C55"/>
    <w:rsid w:val="00BE034C"/>
    <w:rsid w:val="00BE0EF0"/>
    <w:rsid w:val="00BF6F6E"/>
    <w:rsid w:val="00BF71D9"/>
    <w:rsid w:val="00BF795F"/>
    <w:rsid w:val="00C03994"/>
    <w:rsid w:val="00C0436A"/>
    <w:rsid w:val="00C138AF"/>
    <w:rsid w:val="00C14B5D"/>
    <w:rsid w:val="00C21445"/>
    <w:rsid w:val="00C321AC"/>
    <w:rsid w:val="00C36901"/>
    <w:rsid w:val="00C406C3"/>
    <w:rsid w:val="00C42DBE"/>
    <w:rsid w:val="00C50A52"/>
    <w:rsid w:val="00C513F3"/>
    <w:rsid w:val="00C6495E"/>
    <w:rsid w:val="00C65137"/>
    <w:rsid w:val="00C656BF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26EC8"/>
    <w:rsid w:val="00D40197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C1250"/>
    <w:rsid w:val="00DD0B2D"/>
    <w:rsid w:val="00DF54D9"/>
    <w:rsid w:val="00DF5D64"/>
    <w:rsid w:val="00E0106F"/>
    <w:rsid w:val="00E0579D"/>
    <w:rsid w:val="00E12027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4235B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41CDC417"/>
  <w15:docId w15:val="{A962CDD6-95E6-41E6-9BD4-251E2E6C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6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6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6EC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EC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civildefence.govt.nz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https://www.civildefence.govt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ldefence.govt.nz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210A-F4A4-4766-8B33-6E7E710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67</TotalTime>
  <Pages>6</Pages>
  <Words>250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or Strong, Get Gone factsheet - Large Print - English - September 2022</dc:title>
  <dc:creator>National Emergency Management Agency</dc:creator>
  <cp:lastModifiedBy>Zsenai Logan [NEMA]</cp:lastModifiedBy>
  <cp:revision>22</cp:revision>
  <cp:lastPrinted>2022-08-18T02:57:00Z</cp:lastPrinted>
  <dcterms:created xsi:type="dcterms:W3CDTF">2022-08-18T02:14:00Z</dcterms:created>
  <dcterms:modified xsi:type="dcterms:W3CDTF">2022-09-09T02:13:00Z</dcterms:modified>
</cp:coreProperties>
</file>